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7F2" w:rsidRDefault="0074489B" w:rsidP="001267F2">
      <w:pPr>
        <w:rPr>
          <w:b/>
          <w:sz w:val="32"/>
          <w:szCs w:val="32"/>
        </w:rPr>
      </w:pPr>
      <w:r>
        <w:rPr>
          <w:b/>
          <w:sz w:val="32"/>
          <w:szCs w:val="32"/>
        </w:rPr>
        <w:t xml:space="preserve">Bildungsmonat Juni im Wirtschaftspark Liezen </w:t>
      </w:r>
    </w:p>
    <w:p w:rsidR="001267F2" w:rsidRDefault="0074489B" w:rsidP="001267F2">
      <w:pPr>
        <w:rPr>
          <w:b/>
          <w:sz w:val="24"/>
          <w:szCs w:val="24"/>
        </w:rPr>
      </w:pPr>
      <w:r>
        <w:rPr>
          <w:sz w:val="24"/>
          <w:szCs w:val="24"/>
        </w:rPr>
        <w:t>Bereits zum dritten Mal</w:t>
      </w:r>
      <w:r w:rsidR="001267F2">
        <w:rPr>
          <w:sz w:val="24"/>
          <w:szCs w:val="24"/>
        </w:rPr>
        <w:t xml:space="preserve"> steht </w:t>
      </w:r>
      <w:r>
        <w:rPr>
          <w:sz w:val="24"/>
          <w:szCs w:val="24"/>
        </w:rPr>
        <w:t xml:space="preserve">der Monat Juni im Wirtschaftspark </w:t>
      </w:r>
      <w:r w:rsidR="001267F2">
        <w:rPr>
          <w:sz w:val="24"/>
          <w:szCs w:val="24"/>
        </w:rPr>
        <w:t>ganz im Zeichen der betrieblichen Weiterbildung. Heuer werden die Vortragenden das Thema „</w:t>
      </w:r>
      <w:proofErr w:type="spellStart"/>
      <w:r w:rsidR="001267F2">
        <w:rPr>
          <w:sz w:val="24"/>
          <w:szCs w:val="24"/>
        </w:rPr>
        <w:t>Employer</w:t>
      </w:r>
      <w:proofErr w:type="spellEnd"/>
      <w:r w:rsidR="001267F2">
        <w:rPr>
          <w:sz w:val="24"/>
          <w:szCs w:val="24"/>
        </w:rPr>
        <w:t xml:space="preserve"> Branding – Arbeitgebermarketing“ in den Mittelpunkt stellen. Der Wettbewerb um die besten Mitarbeiterinnen und Mitarbeiter hat längst auch unsere Region erreicht und verspricht spannende Abende an vier Abenden im Juni. </w:t>
      </w:r>
    </w:p>
    <w:p w:rsidR="001267F2" w:rsidRDefault="001267F2" w:rsidP="001267F2">
      <w:pPr>
        <w:rPr>
          <w:b/>
          <w:sz w:val="24"/>
          <w:szCs w:val="24"/>
        </w:rPr>
      </w:pPr>
      <w:r>
        <w:rPr>
          <w:b/>
          <w:sz w:val="24"/>
          <w:szCs w:val="24"/>
        </w:rPr>
        <w:t>Trends im regionalen Marketing, Möglichkeiten und Gestaltungsräume</w:t>
      </w:r>
    </w:p>
    <w:p w:rsidR="001267F2" w:rsidRDefault="001267F2" w:rsidP="001267F2">
      <w:pPr>
        <w:rPr>
          <w:i/>
          <w:sz w:val="24"/>
          <w:szCs w:val="24"/>
        </w:rPr>
      </w:pPr>
      <w:r>
        <w:rPr>
          <w:i/>
          <w:sz w:val="24"/>
          <w:szCs w:val="24"/>
        </w:rPr>
        <w:t xml:space="preserve">Gelebte </w:t>
      </w:r>
      <w:proofErr w:type="spellStart"/>
      <w:r>
        <w:rPr>
          <w:i/>
          <w:sz w:val="24"/>
          <w:szCs w:val="24"/>
        </w:rPr>
        <w:t>Regionalität</w:t>
      </w:r>
      <w:proofErr w:type="spellEnd"/>
      <w:r>
        <w:rPr>
          <w:i/>
          <w:sz w:val="24"/>
          <w:szCs w:val="24"/>
        </w:rPr>
        <w:t xml:space="preserve"> wird in Zukunft Standorte bestimmen und regionale Marken an Bedeutung gewinnen. Jeder einzelne hat die Chance genau dort Akzente zu setzen. Wie schaut die Welt in Zukunft aus? Was kann ich tun? </w:t>
      </w:r>
    </w:p>
    <w:p w:rsidR="001267F2" w:rsidRDefault="001267F2" w:rsidP="001267F2">
      <w:pPr>
        <w:rPr>
          <w:sz w:val="24"/>
          <w:szCs w:val="24"/>
        </w:rPr>
      </w:pPr>
      <w:r>
        <w:rPr>
          <w:sz w:val="24"/>
          <w:szCs w:val="24"/>
        </w:rPr>
        <w:t>Donnerstag, 5. Juni, Mag. Claudia Brandstätter</w:t>
      </w:r>
    </w:p>
    <w:p w:rsidR="001267F2" w:rsidRDefault="001267F2" w:rsidP="001267F2">
      <w:pPr>
        <w:rPr>
          <w:b/>
          <w:sz w:val="24"/>
          <w:szCs w:val="24"/>
        </w:rPr>
      </w:pPr>
      <w:r>
        <w:rPr>
          <w:b/>
          <w:sz w:val="24"/>
          <w:szCs w:val="24"/>
        </w:rPr>
        <w:t xml:space="preserve">Grundlagen des </w:t>
      </w:r>
      <w:proofErr w:type="spellStart"/>
      <w:r>
        <w:rPr>
          <w:b/>
          <w:sz w:val="24"/>
          <w:szCs w:val="24"/>
        </w:rPr>
        <w:t>Employer</w:t>
      </w:r>
      <w:proofErr w:type="spellEnd"/>
      <w:r>
        <w:rPr>
          <w:b/>
          <w:sz w:val="24"/>
          <w:szCs w:val="24"/>
        </w:rPr>
        <w:t xml:space="preserve"> Branding – Auch Mitarbeiter wählen Marken</w:t>
      </w:r>
    </w:p>
    <w:p w:rsidR="001267F2" w:rsidRDefault="001267F2" w:rsidP="001267F2">
      <w:pPr>
        <w:rPr>
          <w:i/>
          <w:sz w:val="24"/>
          <w:szCs w:val="24"/>
        </w:rPr>
      </w:pPr>
      <w:r>
        <w:rPr>
          <w:i/>
          <w:sz w:val="24"/>
          <w:szCs w:val="24"/>
        </w:rPr>
        <w:t xml:space="preserve">Aus den vielen Instrumenten des Marketings dient dieser Abend speziell der Zielgruppe der Mitarbeiterinnen. Wie kann Ihr Unternehmen gegenüber potentiellen Mitarbeitern attraktiv auftreten, was machen die Besten dieser Disziplin?  </w:t>
      </w:r>
    </w:p>
    <w:p w:rsidR="001267F2" w:rsidRDefault="001267F2" w:rsidP="001267F2">
      <w:pPr>
        <w:rPr>
          <w:sz w:val="24"/>
          <w:szCs w:val="24"/>
        </w:rPr>
      </w:pPr>
      <w:r>
        <w:rPr>
          <w:sz w:val="24"/>
          <w:szCs w:val="24"/>
        </w:rPr>
        <w:t xml:space="preserve">Mittwoch, 18. Juni, Mag. Michael Fröhlich </w:t>
      </w:r>
    </w:p>
    <w:p w:rsidR="001267F2" w:rsidRDefault="001267F2" w:rsidP="001267F2">
      <w:pPr>
        <w:rPr>
          <w:b/>
          <w:sz w:val="24"/>
          <w:szCs w:val="24"/>
        </w:rPr>
      </w:pPr>
      <w:r>
        <w:rPr>
          <w:b/>
          <w:sz w:val="24"/>
          <w:szCs w:val="24"/>
        </w:rPr>
        <w:t xml:space="preserve">Motivationsmodelle in Unternehmen </w:t>
      </w:r>
    </w:p>
    <w:p w:rsidR="001267F2" w:rsidRDefault="001267F2" w:rsidP="001267F2">
      <w:pPr>
        <w:rPr>
          <w:i/>
          <w:sz w:val="24"/>
          <w:szCs w:val="24"/>
        </w:rPr>
      </w:pPr>
      <w:r>
        <w:rPr>
          <w:i/>
          <w:sz w:val="24"/>
          <w:szCs w:val="24"/>
        </w:rPr>
        <w:t xml:space="preserve">Wie gelingt es, die Besten Ihrer Teammitglieder an das Unternehmen zu binden und langfristig zu begeistern? Wie gelingt es, Herz und Hirn unserer Mitarbeiter auf Hochbetrieb zu bringen und zu halten? </w:t>
      </w:r>
    </w:p>
    <w:p w:rsidR="001267F2" w:rsidRDefault="001267F2" w:rsidP="001267F2">
      <w:pPr>
        <w:rPr>
          <w:sz w:val="24"/>
          <w:szCs w:val="24"/>
        </w:rPr>
      </w:pPr>
      <w:r>
        <w:rPr>
          <w:sz w:val="24"/>
          <w:szCs w:val="24"/>
        </w:rPr>
        <w:t>Mittwoch, 11. Juni, Mag. Michael Fröhlich</w:t>
      </w:r>
    </w:p>
    <w:p w:rsidR="001267F2" w:rsidRDefault="001267F2" w:rsidP="001267F2">
      <w:pPr>
        <w:rPr>
          <w:b/>
          <w:sz w:val="24"/>
          <w:szCs w:val="24"/>
        </w:rPr>
      </w:pPr>
      <w:r>
        <w:rPr>
          <w:b/>
          <w:sz w:val="24"/>
          <w:szCs w:val="24"/>
        </w:rPr>
        <w:t>Attraktive Arbeitgeber – Region</w:t>
      </w:r>
    </w:p>
    <w:p w:rsidR="001267F2" w:rsidRDefault="001267F2" w:rsidP="001267F2">
      <w:pPr>
        <w:rPr>
          <w:i/>
          <w:sz w:val="24"/>
          <w:szCs w:val="24"/>
        </w:rPr>
      </w:pPr>
      <w:r>
        <w:rPr>
          <w:i/>
          <w:sz w:val="24"/>
          <w:szCs w:val="24"/>
        </w:rPr>
        <w:t>Sich als guter Arbeitgeber zu präsentieren ist eine mögliche Strategie zum Anwerben von Mitarbeitern und zur positiven Positionierung bei Kunden und Partnern. Das Lebensumfeld, die Gemeinden und die Region potentiell Beschäftigter in die Markenbildung als attraktive Arbeitgeber-Region mit einzubeziehen kann helfen, qualifizierte Arbeitskräfte im Wettbewerb der Regionen um die besten Köpfe zu bekommen.</w:t>
      </w:r>
    </w:p>
    <w:p w:rsidR="001267F2" w:rsidRDefault="001267F2" w:rsidP="001267F2">
      <w:pPr>
        <w:rPr>
          <w:sz w:val="24"/>
          <w:szCs w:val="24"/>
        </w:rPr>
      </w:pPr>
      <w:r>
        <w:rPr>
          <w:sz w:val="24"/>
          <w:szCs w:val="24"/>
        </w:rPr>
        <w:t xml:space="preserve">Mittwoch, 25. Juni, Mag. Wolfgang Riedl </w:t>
      </w:r>
      <w:r>
        <w:rPr>
          <w:sz w:val="24"/>
          <w:szCs w:val="24"/>
        </w:rPr>
        <w:br/>
      </w:r>
      <w:r>
        <w:rPr>
          <w:sz w:val="24"/>
          <w:szCs w:val="24"/>
        </w:rPr>
        <w:br/>
        <w:t xml:space="preserve">Beginn ist jeweils um 19:00 Uhr, im Anschluss laden wir zu einem kleinen Imbiss. Die Teilnahme ist kostenlos, wir bitten um Ihre Anmeldung unter </w:t>
      </w:r>
      <w:hyperlink r:id="rId4" w:history="1">
        <w:r>
          <w:rPr>
            <w:rStyle w:val="Hyperlink"/>
          </w:rPr>
          <w:t>www.wirtschaftspark-liezen.at</w:t>
        </w:r>
      </w:hyperlink>
      <w:r>
        <w:rPr>
          <w:sz w:val="24"/>
          <w:szCs w:val="24"/>
        </w:rPr>
        <w:t xml:space="preserve">, per Mail an </w:t>
      </w:r>
      <w:hyperlink r:id="rId5" w:history="1">
        <w:r>
          <w:rPr>
            <w:rStyle w:val="Hyperlink"/>
          </w:rPr>
          <w:t>info@froehlichmarketing.com</w:t>
        </w:r>
      </w:hyperlink>
      <w:r>
        <w:rPr>
          <w:sz w:val="24"/>
          <w:szCs w:val="24"/>
        </w:rPr>
        <w:t xml:space="preserve"> oder Tel. unter 0699 11978116, Vielen Dank!</w:t>
      </w:r>
    </w:p>
    <w:p w:rsidR="004D2A3A" w:rsidRDefault="004D2A3A"/>
    <w:sectPr w:rsidR="004D2A3A" w:rsidSect="004D2A3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67F2"/>
    <w:rsid w:val="001267F2"/>
    <w:rsid w:val="001E77DD"/>
    <w:rsid w:val="003C0FF0"/>
    <w:rsid w:val="003F04C8"/>
    <w:rsid w:val="004D2A3A"/>
    <w:rsid w:val="005904FB"/>
    <w:rsid w:val="0074489B"/>
    <w:rsid w:val="008C4AD3"/>
    <w:rsid w:val="009C241C"/>
    <w:rsid w:val="00AA12C2"/>
    <w:rsid w:val="00DC0AB5"/>
    <w:rsid w:val="00E02EB8"/>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267F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1E77DD"/>
    <w:pPr>
      <w:keepNext/>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uiPriority w:val="9"/>
    <w:unhideWhenUsed/>
    <w:qFormat/>
    <w:rsid w:val="001E77DD"/>
    <w:pPr>
      <w:keepNext/>
      <w:spacing w:before="240" w:after="60"/>
      <w:outlineLvl w:val="1"/>
    </w:pPr>
    <w:rPr>
      <w:rFonts w:asciiTheme="majorHAnsi" w:eastAsiaTheme="majorEastAsia" w:hAnsiTheme="majorHAnsi" w:cstheme="majorBidi"/>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E77DD"/>
    <w:rPr>
      <w:rFonts w:asciiTheme="majorHAnsi" w:eastAsiaTheme="majorEastAsia" w:hAnsiTheme="majorHAnsi" w:cstheme="majorBidi"/>
      <w:b/>
      <w:bCs/>
      <w:kern w:val="32"/>
      <w:sz w:val="32"/>
      <w:szCs w:val="32"/>
      <w:lang w:eastAsia="en-US"/>
    </w:rPr>
  </w:style>
  <w:style w:type="character" w:customStyle="1" w:styleId="berschrift2Zchn">
    <w:name w:val="Überschrift 2 Zchn"/>
    <w:basedOn w:val="Absatz-Standardschriftart"/>
    <w:link w:val="berschrift2"/>
    <w:uiPriority w:val="9"/>
    <w:rsid w:val="001E77DD"/>
    <w:rPr>
      <w:rFonts w:asciiTheme="majorHAnsi" w:eastAsiaTheme="majorEastAsia" w:hAnsiTheme="majorHAnsi" w:cstheme="majorBidi"/>
      <w:b/>
      <w:bCs/>
      <w:i/>
      <w:iCs/>
      <w:sz w:val="28"/>
      <w:szCs w:val="28"/>
      <w:lang w:eastAsia="en-US"/>
    </w:rPr>
  </w:style>
  <w:style w:type="character" w:styleId="Hyperlink">
    <w:name w:val="Hyperlink"/>
    <w:basedOn w:val="Absatz-Standardschriftart"/>
    <w:uiPriority w:val="99"/>
    <w:semiHidden/>
    <w:unhideWhenUsed/>
    <w:rsid w:val="001267F2"/>
    <w:rPr>
      <w:color w:val="0000FF"/>
      <w:u w:val="single"/>
    </w:rPr>
  </w:style>
</w:styles>
</file>

<file path=word/webSettings.xml><?xml version="1.0" encoding="utf-8"?>
<w:webSettings xmlns:r="http://schemas.openxmlformats.org/officeDocument/2006/relationships" xmlns:w="http://schemas.openxmlformats.org/wordprocessingml/2006/main">
  <w:divs>
    <w:div w:id="10119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froehlichmarketing.com" TargetMode="External"/><Relationship Id="rId4" Type="http://schemas.openxmlformats.org/officeDocument/2006/relationships/hyperlink" Target="http://www.wirtschaftspark-liezen.a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1915</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Fröhlich</dc:creator>
  <cp:lastModifiedBy>Michael Fröhlich</cp:lastModifiedBy>
  <cp:revision>3</cp:revision>
  <dcterms:created xsi:type="dcterms:W3CDTF">2014-05-28T06:11:00Z</dcterms:created>
  <dcterms:modified xsi:type="dcterms:W3CDTF">2014-05-28T06:21:00Z</dcterms:modified>
</cp:coreProperties>
</file>