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AC8" w:rsidRPr="00B35923" w:rsidRDefault="00093AC8" w:rsidP="00093AC8">
      <w:pPr>
        <w:rPr>
          <w:sz w:val="28"/>
          <w:szCs w:val="28"/>
        </w:rPr>
      </w:pPr>
    </w:p>
    <w:p w:rsidR="00093AC8" w:rsidRPr="00B35923" w:rsidRDefault="00D176F6" w:rsidP="00093AC8">
      <w:pPr>
        <w:rPr>
          <w:b/>
          <w:sz w:val="28"/>
          <w:szCs w:val="28"/>
        </w:rPr>
      </w:pPr>
      <w:r>
        <w:rPr>
          <w:b/>
          <w:sz w:val="28"/>
          <w:szCs w:val="28"/>
        </w:rPr>
        <w:t xml:space="preserve">Alles neu bei </w:t>
      </w:r>
      <w:proofErr w:type="spellStart"/>
      <w:r w:rsidR="00306520">
        <w:rPr>
          <w:b/>
          <w:sz w:val="28"/>
          <w:szCs w:val="28"/>
        </w:rPr>
        <w:t>Admonter</w:t>
      </w:r>
      <w:proofErr w:type="spellEnd"/>
      <w:r w:rsidR="00306520">
        <w:rPr>
          <w:b/>
          <w:sz w:val="28"/>
          <w:szCs w:val="28"/>
        </w:rPr>
        <w:t>!</w:t>
      </w:r>
    </w:p>
    <w:p w:rsidR="00093AC8" w:rsidRPr="00181543" w:rsidRDefault="00093AC8">
      <w:pPr>
        <w:rPr>
          <w:b/>
        </w:rPr>
      </w:pPr>
    </w:p>
    <w:p w:rsidR="00093AC8" w:rsidRPr="00181543" w:rsidRDefault="00D44E82">
      <w:pPr>
        <w:rPr>
          <w:b/>
        </w:rPr>
      </w:pPr>
      <w:r w:rsidRPr="00181543">
        <w:rPr>
          <w:b/>
        </w:rPr>
        <w:t xml:space="preserve">Mit der Marke Admonter </w:t>
      </w:r>
      <w:r w:rsidR="00DB492E">
        <w:rPr>
          <w:b/>
        </w:rPr>
        <w:t xml:space="preserve">steht die </w:t>
      </w:r>
      <w:r w:rsidRPr="00181543">
        <w:rPr>
          <w:b/>
        </w:rPr>
        <w:t>STIA Holzindustrie seit mehr als 40 Jahren</w:t>
      </w:r>
      <w:r w:rsidR="00DB492E">
        <w:rPr>
          <w:b/>
        </w:rPr>
        <w:t xml:space="preserve"> für</w:t>
      </w:r>
      <w:r w:rsidRPr="00181543">
        <w:rPr>
          <w:b/>
        </w:rPr>
        <w:t xml:space="preserve"> hochveredelte Holzprodukte im Boden- und Plattenbereich.</w:t>
      </w:r>
      <w:r w:rsidR="00181543" w:rsidRPr="00181543">
        <w:rPr>
          <w:b/>
        </w:rPr>
        <w:t xml:space="preserve"> </w:t>
      </w:r>
      <w:r w:rsidR="00720C7E">
        <w:rPr>
          <w:b/>
        </w:rPr>
        <w:t xml:space="preserve">Nun sorgt </w:t>
      </w:r>
      <w:proofErr w:type="spellStart"/>
      <w:r w:rsidR="00720C7E">
        <w:rPr>
          <w:b/>
        </w:rPr>
        <w:t>Admonter</w:t>
      </w:r>
      <w:proofErr w:type="spellEnd"/>
      <w:r w:rsidR="00720C7E">
        <w:rPr>
          <w:b/>
        </w:rPr>
        <w:t xml:space="preserve"> mit einem neuen Markenauftritt für frischen Wind: Vom Logo über die </w:t>
      </w:r>
      <w:r w:rsidR="00E5355C">
        <w:rPr>
          <w:b/>
        </w:rPr>
        <w:t>Druckwerke bis hin zu</w:t>
      </w:r>
      <w:r w:rsidR="00306520">
        <w:rPr>
          <w:b/>
        </w:rPr>
        <w:t xml:space="preserve"> den Ausstellungen</w:t>
      </w:r>
      <w:r w:rsidR="00B2098A" w:rsidRPr="00181543">
        <w:rPr>
          <w:b/>
        </w:rPr>
        <w:t xml:space="preserve"> und</w:t>
      </w:r>
      <w:r w:rsidR="00DB492E">
        <w:rPr>
          <w:b/>
        </w:rPr>
        <w:t xml:space="preserve"> der Homepage – alles</w:t>
      </w:r>
      <w:r w:rsidR="00720C7E">
        <w:rPr>
          <w:b/>
        </w:rPr>
        <w:t xml:space="preserve"> erstrahlt in neuem Glanz</w:t>
      </w:r>
      <w:r w:rsidR="00B2098A" w:rsidRPr="00181543">
        <w:rPr>
          <w:b/>
        </w:rPr>
        <w:t xml:space="preserve">. </w:t>
      </w:r>
      <w:r w:rsidR="00181543">
        <w:rPr>
          <w:b/>
        </w:rPr>
        <w:t xml:space="preserve">Admonter stellt einmal mehr unter Beweis, dass </w:t>
      </w:r>
      <w:r w:rsidR="00DB492E">
        <w:rPr>
          <w:b/>
        </w:rPr>
        <w:t xml:space="preserve">einerseits </w:t>
      </w:r>
      <w:r w:rsidR="00BF28A9" w:rsidRPr="00181543">
        <w:rPr>
          <w:b/>
        </w:rPr>
        <w:t xml:space="preserve">Beständigkeit und </w:t>
      </w:r>
      <w:r w:rsidR="00DB492E">
        <w:rPr>
          <w:b/>
        </w:rPr>
        <w:t xml:space="preserve">andererseits </w:t>
      </w:r>
      <w:r w:rsidR="00BF28A9" w:rsidRPr="00181543">
        <w:rPr>
          <w:b/>
        </w:rPr>
        <w:t>Mut zur Veränderung sich auf gar keinen Fall aus</w:t>
      </w:r>
      <w:r w:rsidR="00181543">
        <w:rPr>
          <w:b/>
        </w:rPr>
        <w:t>schließen</w:t>
      </w:r>
      <w:r w:rsidR="00BF28A9" w:rsidRPr="00181543">
        <w:rPr>
          <w:b/>
        </w:rPr>
        <w:t>.</w:t>
      </w:r>
    </w:p>
    <w:p w:rsidR="00720C7E" w:rsidRDefault="00720C7E" w:rsidP="00181543">
      <w:r>
        <w:t xml:space="preserve">Besonders wichtig bei der Neuausrichtung des Markenauftritts war </w:t>
      </w:r>
      <w:r w:rsidR="00306520">
        <w:t>es</w:t>
      </w:r>
      <w:r>
        <w:t>, die Unterlagen</w:t>
      </w:r>
      <w:r w:rsidR="00A14345">
        <w:t>, Homepage</w:t>
      </w:r>
      <w:r>
        <w:t xml:space="preserve"> und Produkte für den Konsumenten besser (</w:t>
      </w:r>
      <w:proofErr w:type="spellStart"/>
      <w:r>
        <w:t>be</w:t>
      </w:r>
      <w:proofErr w:type="spellEnd"/>
      <w:r>
        <w:t>)greifbar zu machen</w:t>
      </w:r>
      <w:r w:rsidR="00306520">
        <w:t xml:space="preserve"> und ihn so stärker anzusprechen. So </w:t>
      </w:r>
      <w:proofErr w:type="gramStart"/>
      <w:r w:rsidR="00306520">
        <w:t>sind</w:t>
      </w:r>
      <w:proofErr w:type="gramEnd"/>
      <w:r w:rsidR="00306520">
        <w:t xml:space="preserve"> </w:t>
      </w:r>
      <w:r>
        <w:t xml:space="preserve">die brandneue Homepage als auch die Prospekte </w:t>
      </w:r>
      <w:r w:rsidR="00306520">
        <w:t xml:space="preserve">nun </w:t>
      </w:r>
      <w:r w:rsidR="00A14345">
        <w:t xml:space="preserve">übersichtlicher </w:t>
      </w:r>
      <w:r>
        <w:t>und mit zahlreichen Referenzbildern auch anschaulicher</w:t>
      </w:r>
      <w:r w:rsidR="00306520">
        <w:t xml:space="preserve"> gestaltet als bisher</w:t>
      </w:r>
      <w:r w:rsidR="00331667">
        <w:t xml:space="preserve">. </w:t>
      </w:r>
      <w:r>
        <w:t xml:space="preserve">Mit den neuen Verkaufsunterlagen erhält der Handel </w:t>
      </w:r>
      <w:r w:rsidR="00331667">
        <w:t xml:space="preserve"> somit </w:t>
      </w:r>
      <w:r>
        <w:t>weitere Instrumente, um den Endkunde</w:t>
      </w:r>
      <w:r w:rsidR="00306520">
        <w:t>n noch besser beraten zu können</w:t>
      </w:r>
      <w:r w:rsidR="00331667">
        <w:t xml:space="preserve">. </w:t>
      </w:r>
      <w:r w:rsidR="00306520">
        <w:t xml:space="preserve"> </w:t>
      </w:r>
    </w:p>
    <w:p w:rsidR="00331667" w:rsidRDefault="00331667" w:rsidP="00181543">
      <w:r w:rsidRPr="00331667">
        <w:t xml:space="preserve">In die Neugestaltung sind auch sämtliche Schauräume eingeschlossen, deren Bemusterung und Ausstattung im Laufe des Frühlings </w:t>
      </w:r>
      <w:r>
        <w:t xml:space="preserve">an </w:t>
      </w:r>
      <w:r w:rsidRPr="00331667">
        <w:t xml:space="preserve">den neuen Auftritt angepasst werden.  Von da an können auch Endkunden </w:t>
      </w:r>
      <w:proofErr w:type="spellStart"/>
      <w:r w:rsidRPr="00331667">
        <w:t>Admonter</w:t>
      </w:r>
      <w:proofErr w:type="spellEnd"/>
      <w:r w:rsidRPr="00331667">
        <w:t xml:space="preserve"> im neuen Look erleben.</w:t>
      </w:r>
    </w:p>
    <w:p w:rsidR="00331667" w:rsidRDefault="00331667" w:rsidP="00181543">
      <w:proofErr w:type="spellStart"/>
      <w:r>
        <w:t>Admonter</w:t>
      </w:r>
      <w:proofErr w:type="spellEnd"/>
      <w:r>
        <w:t xml:space="preserve"> </w:t>
      </w:r>
      <w:r w:rsidRPr="00331667">
        <w:t xml:space="preserve">deckt mit seinem reichhaltigen Programm beinahe die gesamte Produktpalette aus Holz für den anspruchsvollen Innenausbau ab. Ob Boden, Platte oder Treppenlösungen und das in der jeweils gewünschten Holzart, Design, Struktur und Oberfläche – bei </w:t>
      </w:r>
      <w:proofErr w:type="spellStart"/>
      <w:r w:rsidRPr="00331667">
        <w:t>Admonter</w:t>
      </w:r>
      <w:proofErr w:type="spellEnd"/>
      <w:r w:rsidRPr="00331667">
        <w:t xml:space="preserve"> sind der Kreativität kaum Grenzen gesetzt.  </w:t>
      </w:r>
      <w:bookmarkStart w:id="0" w:name="_GoBack"/>
      <w:bookmarkEnd w:id="0"/>
    </w:p>
    <w:p w:rsidR="00D44E82" w:rsidRDefault="00331667" w:rsidP="00D44E82">
      <w:hyperlink r:id="rId7" w:history="1">
        <w:r w:rsidR="00996438" w:rsidRPr="00395730">
          <w:rPr>
            <w:rStyle w:val="Hyperlink"/>
          </w:rPr>
          <w:t>www.admonter.at</w:t>
        </w:r>
      </w:hyperlink>
    </w:p>
    <w:p w:rsidR="00996438" w:rsidRDefault="00996438" w:rsidP="00D44E82"/>
    <w:p w:rsidR="00D44E82" w:rsidRDefault="00D44E82"/>
    <w:p w:rsidR="0083396E" w:rsidRDefault="0083396E"/>
    <w:sectPr w:rsidR="0083396E">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4BA" w:rsidRDefault="00FD44BA" w:rsidP="000F1579">
      <w:pPr>
        <w:spacing w:after="0" w:line="240" w:lineRule="auto"/>
      </w:pPr>
      <w:r>
        <w:separator/>
      </w:r>
    </w:p>
  </w:endnote>
  <w:endnote w:type="continuationSeparator" w:id="0">
    <w:p w:rsidR="00FD44BA" w:rsidRDefault="00FD44BA" w:rsidP="000F1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79" w:rsidRPr="000F1579" w:rsidRDefault="000F1579" w:rsidP="000F1579">
    <w:pPr>
      <w:pStyle w:val="Fuzeile"/>
      <w:jc w:val="center"/>
      <w:rPr>
        <w:b/>
        <w:sz w:val="18"/>
        <w:szCs w:val="18"/>
      </w:rPr>
    </w:pPr>
    <w:r w:rsidRPr="000F1579">
      <w:rPr>
        <w:b/>
        <w:sz w:val="18"/>
        <w:szCs w:val="18"/>
      </w:rPr>
      <w:t>Admonter</w:t>
    </w:r>
  </w:p>
  <w:p w:rsidR="000F1579" w:rsidRPr="000F1579" w:rsidRDefault="000F1579" w:rsidP="000F1579">
    <w:pPr>
      <w:pStyle w:val="Fuzeile"/>
      <w:jc w:val="center"/>
      <w:rPr>
        <w:sz w:val="18"/>
        <w:szCs w:val="18"/>
      </w:rPr>
    </w:pPr>
    <w:r w:rsidRPr="000F1579">
      <w:rPr>
        <w:sz w:val="18"/>
        <w:szCs w:val="18"/>
      </w:rPr>
      <w:t>eine Marke der STIA Holzindustrie GmbH</w:t>
    </w:r>
  </w:p>
  <w:p w:rsidR="000F1579" w:rsidRPr="000F1579" w:rsidRDefault="000F1579" w:rsidP="000F1579">
    <w:pPr>
      <w:pStyle w:val="Fuzeile"/>
      <w:jc w:val="center"/>
      <w:rPr>
        <w:sz w:val="18"/>
        <w:szCs w:val="18"/>
      </w:rPr>
    </w:pPr>
    <w:r w:rsidRPr="000F1579">
      <w:rPr>
        <w:sz w:val="18"/>
        <w:szCs w:val="18"/>
      </w:rPr>
      <w:t xml:space="preserve">Sägestraße 539 | 8911 </w:t>
    </w:r>
    <w:proofErr w:type="spellStart"/>
    <w:r w:rsidRPr="000F1579">
      <w:rPr>
        <w:sz w:val="18"/>
        <w:szCs w:val="18"/>
      </w:rPr>
      <w:t>Admont</w:t>
    </w:r>
    <w:proofErr w:type="spellEnd"/>
  </w:p>
  <w:p w:rsidR="000F1579" w:rsidRPr="000F1579" w:rsidRDefault="000F1579" w:rsidP="000F1579">
    <w:pPr>
      <w:pStyle w:val="Fuzeile"/>
      <w:jc w:val="center"/>
      <w:rPr>
        <w:sz w:val="18"/>
        <w:szCs w:val="18"/>
      </w:rPr>
    </w:pPr>
    <w:r w:rsidRPr="000F1579">
      <w:rPr>
        <w:sz w:val="18"/>
        <w:szCs w:val="18"/>
      </w:rPr>
      <w:t>+43 (0)3613/3350-683 | presse@admonter.at</w:t>
    </w:r>
  </w:p>
  <w:p w:rsidR="000F1579" w:rsidRDefault="00331667" w:rsidP="000F1579">
    <w:pPr>
      <w:pStyle w:val="Fuzeile"/>
      <w:jc w:val="center"/>
      <w:rPr>
        <w:sz w:val="18"/>
        <w:szCs w:val="18"/>
      </w:rPr>
    </w:pPr>
    <w:hyperlink r:id="rId1" w:history="1">
      <w:r w:rsidR="000F1579" w:rsidRPr="00C51019">
        <w:rPr>
          <w:rStyle w:val="Hyperlink"/>
          <w:sz w:val="18"/>
          <w:szCs w:val="18"/>
        </w:rPr>
        <w:t>www.admonter.at</w:t>
      </w:r>
    </w:hyperlink>
  </w:p>
  <w:p w:rsidR="000F1579" w:rsidRPr="000F1579" w:rsidRDefault="000F1579" w:rsidP="000F1579">
    <w:pPr>
      <w:pStyle w:val="Fuzeile"/>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4BA" w:rsidRDefault="00FD44BA" w:rsidP="000F1579">
      <w:pPr>
        <w:spacing w:after="0" w:line="240" w:lineRule="auto"/>
      </w:pPr>
      <w:r>
        <w:separator/>
      </w:r>
    </w:p>
  </w:footnote>
  <w:footnote w:type="continuationSeparator" w:id="0">
    <w:p w:rsidR="00FD44BA" w:rsidRDefault="00FD44BA" w:rsidP="000F15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79" w:rsidRDefault="002F2DCD">
    <w:pPr>
      <w:pStyle w:val="Kopfzeile"/>
    </w:pPr>
    <w:r>
      <w:rPr>
        <w:noProof/>
        <w:lang w:eastAsia="de-AT"/>
      </w:rPr>
      <w:drawing>
        <wp:anchor distT="0" distB="0" distL="114300" distR="114300" simplePos="0" relativeHeight="251658240" behindDoc="1" locked="0" layoutInCell="1" allowOverlap="1" wp14:anchorId="2E89CD47" wp14:editId="7794E864">
          <wp:simplePos x="0" y="0"/>
          <wp:positionH relativeFrom="column">
            <wp:posOffset>3557270</wp:posOffset>
          </wp:positionH>
          <wp:positionV relativeFrom="paragraph">
            <wp:posOffset>45720</wp:posOffset>
          </wp:positionV>
          <wp:extent cx="3076575" cy="970280"/>
          <wp:effectExtent l="0" t="0" r="9525" b="1270"/>
          <wp:wrapTight wrapText="right">
            <wp:wrapPolygon edited="0">
              <wp:start x="0" y="0"/>
              <wp:lineTo x="0" y="21204"/>
              <wp:lineTo x="21533" y="21204"/>
              <wp:lineTo x="2153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onter Logo_mit weißem Balk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6575" cy="970280"/>
                  </a:xfrm>
                  <a:prstGeom prst="rect">
                    <a:avLst/>
                  </a:prstGeom>
                </pic:spPr>
              </pic:pic>
            </a:graphicData>
          </a:graphic>
          <wp14:sizeRelH relativeFrom="margin">
            <wp14:pctWidth>0</wp14:pctWidth>
          </wp14:sizeRelH>
          <wp14:sizeRelV relativeFrom="margin">
            <wp14:pctHeight>0</wp14:pctHeight>
          </wp14:sizeRelV>
        </wp:anchor>
      </w:drawing>
    </w:r>
  </w:p>
  <w:p w:rsidR="000F1579" w:rsidRDefault="000F157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96E"/>
    <w:rsid w:val="00093AC8"/>
    <w:rsid w:val="000E3A16"/>
    <w:rsid w:val="000F1579"/>
    <w:rsid w:val="00152D6F"/>
    <w:rsid w:val="00181543"/>
    <w:rsid w:val="002279B9"/>
    <w:rsid w:val="002901E2"/>
    <w:rsid w:val="002F2DCD"/>
    <w:rsid w:val="00306520"/>
    <w:rsid w:val="00331667"/>
    <w:rsid w:val="00362457"/>
    <w:rsid w:val="003858EE"/>
    <w:rsid w:val="003F3D51"/>
    <w:rsid w:val="00465C6D"/>
    <w:rsid w:val="005D243C"/>
    <w:rsid w:val="00704190"/>
    <w:rsid w:val="00720C7E"/>
    <w:rsid w:val="007545A4"/>
    <w:rsid w:val="00795B27"/>
    <w:rsid w:val="007C5C8C"/>
    <w:rsid w:val="007F5034"/>
    <w:rsid w:val="0083396E"/>
    <w:rsid w:val="00835338"/>
    <w:rsid w:val="0089393D"/>
    <w:rsid w:val="00996438"/>
    <w:rsid w:val="00A14345"/>
    <w:rsid w:val="00A23A9B"/>
    <w:rsid w:val="00A41266"/>
    <w:rsid w:val="00B2098A"/>
    <w:rsid w:val="00B35923"/>
    <w:rsid w:val="00BF28A9"/>
    <w:rsid w:val="00BF65DF"/>
    <w:rsid w:val="00D176F6"/>
    <w:rsid w:val="00D27B92"/>
    <w:rsid w:val="00D44E82"/>
    <w:rsid w:val="00DB492E"/>
    <w:rsid w:val="00E442EC"/>
    <w:rsid w:val="00E5355C"/>
    <w:rsid w:val="00E608B0"/>
    <w:rsid w:val="00F15E9D"/>
    <w:rsid w:val="00FD44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15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1579"/>
  </w:style>
  <w:style w:type="paragraph" w:styleId="Fuzeile">
    <w:name w:val="footer"/>
    <w:basedOn w:val="Standard"/>
    <w:link w:val="FuzeileZchn"/>
    <w:uiPriority w:val="99"/>
    <w:unhideWhenUsed/>
    <w:rsid w:val="000F15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1579"/>
  </w:style>
  <w:style w:type="paragraph" w:styleId="Sprechblasentext">
    <w:name w:val="Balloon Text"/>
    <w:basedOn w:val="Standard"/>
    <w:link w:val="SprechblasentextZchn"/>
    <w:uiPriority w:val="99"/>
    <w:semiHidden/>
    <w:unhideWhenUsed/>
    <w:rsid w:val="000F15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1579"/>
    <w:rPr>
      <w:rFonts w:ascii="Tahoma" w:hAnsi="Tahoma" w:cs="Tahoma"/>
      <w:sz w:val="16"/>
      <w:szCs w:val="16"/>
    </w:rPr>
  </w:style>
  <w:style w:type="character" w:styleId="Hyperlink">
    <w:name w:val="Hyperlink"/>
    <w:basedOn w:val="Absatz-Standardschriftart"/>
    <w:uiPriority w:val="99"/>
    <w:unhideWhenUsed/>
    <w:rsid w:val="000F15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15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1579"/>
  </w:style>
  <w:style w:type="paragraph" w:styleId="Fuzeile">
    <w:name w:val="footer"/>
    <w:basedOn w:val="Standard"/>
    <w:link w:val="FuzeileZchn"/>
    <w:uiPriority w:val="99"/>
    <w:unhideWhenUsed/>
    <w:rsid w:val="000F15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1579"/>
  </w:style>
  <w:style w:type="paragraph" w:styleId="Sprechblasentext">
    <w:name w:val="Balloon Text"/>
    <w:basedOn w:val="Standard"/>
    <w:link w:val="SprechblasentextZchn"/>
    <w:uiPriority w:val="99"/>
    <w:semiHidden/>
    <w:unhideWhenUsed/>
    <w:rsid w:val="000F15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1579"/>
    <w:rPr>
      <w:rFonts w:ascii="Tahoma" w:hAnsi="Tahoma" w:cs="Tahoma"/>
      <w:sz w:val="16"/>
      <w:szCs w:val="16"/>
    </w:rPr>
  </w:style>
  <w:style w:type="character" w:styleId="Hyperlink">
    <w:name w:val="Hyperlink"/>
    <w:basedOn w:val="Absatz-Standardschriftart"/>
    <w:uiPriority w:val="99"/>
    <w:unhideWhenUsed/>
    <w:rsid w:val="000F15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dmonter.a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dmont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1342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Buchgraber-Svatek</dc:creator>
  <cp:lastModifiedBy>Elisa Buchgraber-Svatek</cp:lastModifiedBy>
  <cp:revision>7</cp:revision>
  <dcterms:created xsi:type="dcterms:W3CDTF">2014-04-09T09:04:00Z</dcterms:created>
  <dcterms:modified xsi:type="dcterms:W3CDTF">2014-04-16T06:54:00Z</dcterms:modified>
</cp:coreProperties>
</file>